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516"/>
        <w:gridCol w:w="1890"/>
        <w:gridCol w:w="3887"/>
        <w:gridCol w:w="7"/>
        <w:gridCol w:w="1416"/>
        <w:gridCol w:w="1703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982ED4" w:rsidRDefault="00982ED4" w:rsidP="0098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ECE                                             </w:t>
            </w:r>
            <w:r w:rsidR="00317C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A1405">
              <w:rPr>
                <w:rFonts w:ascii="Times New Roman" w:hAnsi="Times New Roman" w:cs="Times New Roman"/>
                <w:sz w:val="24"/>
                <w:szCs w:val="24"/>
              </w:rPr>
              <w:t>I-I, ECE-A</w:t>
            </w:r>
          </w:p>
          <w:p w:rsidR="00FB08AA" w:rsidRPr="00FB08AA" w:rsidRDefault="00F905CB" w:rsidP="00F905CB">
            <w:pPr>
              <w:rPr>
                <w:rFonts w:ascii="Goudy Stout" w:hAnsi="Goudy Stout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Sub: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ED4">
              <w:rPr>
                <w:rFonts w:ascii="Times New Roman" w:hAnsi="Times New Roman" w:cs="Times New Roman"/>
                <w:sz w:val="24"/>
                <w:szCs w:val="24"/>
              </w:rPr>
              <w:t xml:space="preserve">Engineering Mechanics                                             </w:t>
            </w:r>
            <w:r w:rsidR="001A6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982ED4">
              <w:rPr>
                <w:rFonts w:ascii="Times New Roman" w:hAnsi="Times New Roman" w:cs="Times New Roman"/>
                <w:sz w:val="24"/>
                <w:szCs w:val="24"/>
              </w:rPr>
              <w:t>Year: 201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ED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4D36" w:rsidRPr="00A04D36" w:rsidTr="00B71BD6">
        <w:trPr>
          <w:trHeight w:val="735"/>
        </w:trPr>
        <w:tc>
          <w:tcPr>
            <w:tcW w:w="1050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90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887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423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703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37464F">
        <w:trPr>
          <w:trHeight w:val="375"/>
        </w:trPr>
        <w:tc>
          <w:tcPr>
            <w:tcW w:w="534" w:type="dxa"/>
            <w:vAlign w:val="center"/>
          </w:tcPr>
          <w:p w:rsidR="00B71BD6" w:rsidRPr="00AE020D" w:rsidRDefault="00D207CF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B71BD6" w:rsidRPr="00AE020D" w:rsidRDefault="005678BC" w:rsidP="00D62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B71BD6" w:rsidRPr="002B10D4" w:rsidRDefault="00E44E08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engineering </w:t>
            </w:r>
            <w:bookmarkStart w:id="0" w:name="_GoBack"/>
            <w:bookmarkEnd w:id="0"/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mechanics, Types of forces</w:t>
            </w:r>
          </w:p>
        </w:tc>
        <w:tc>
          <w:tcPr>
            <w:tcW w:w="1416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  <w:vAlign w:val="center"/>
          </w:tcPr>
          <w:p w:rsidR="00B71BD6" w:rsidRDefault="0037464F" w:rsidP="0037464F">
            <w:r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parallelogram law, Triangular law of forces, polygon law of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567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5678BC"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567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Resultant of</w:t>
            </w:r>
          </w:p>
          <w:p w:rsidR="0037464F" w:rsidRPr="002B10D4" w:rsidRDefault="0037464F" w:rsidP="00567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coplanar concurrent forces</w:t>
            </w:r>
          </w:p>
        </w:tc>
        <w:tc>
          <w:tcPr>
            <w:tcW w:w="1416" w:type="dxa"/>
            <w:vAlign w:val="center"/>
          </w:tcPr>
          <w:p w:rsidR="0037464F" w:rsidRDefault="0037464F" w:rsidP="005678BC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5678BC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  <w:r w:rsidRPr="003C25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Equilibrium–free body diagrams–Equations of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analytical methods for</w:t>
            </w:r>
          </w:p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equilibrium of planar systems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a Force and its applications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Varignon’s theorem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8242D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Moment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Two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roller </w:t>
            </w: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</w:tcPr>
          <w:p w:rsidR="0037464F" w:rsidRDefault="0037464F" w:rsidP="00D207CF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Pr="005F6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Friction of screw and nuts – screw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jack.</w:t>
            </w:r>
          </w:p>
        </w:tc>
        <w:tc>
          <w:tcPr>
            <w:tcW w:w="1416" w:type="dxa"/>
            <w:vAlign w:val="center"/>
          </w:tcPr>
          <w:p w:rsidR="0037464F" w:rsidRDefault="0037464F" w:rsidP="00D207CF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D2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09.09.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D207CF">
            <w:pPr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</w:t>
            </w:r>
          </w:p>
        </w:tc>
        <w:tc>
          <w:tcPr>
            <w:tcW w:w="1416" w:type="dxa"/>
            <w:vAlign w:val="center"/>
          </w:tcPr>
          <w:p w:rsidR="0037464F" w:rsidRPr="00B544C6" w:rsidRDefault="0037464F" w:rsidP="00D207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D207CF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Introduction to friction,  types of friction and friction laws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application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friction - Inclined plane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77532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Introduction to center of gravity,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centroid of area and lines–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Determination of centroid by integration.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5756C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  <w:r w:rsidRPr="009D5D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D66B33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1F3454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64F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17.10.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</w:t>
            </w:r>
          </w:p>
        </w:tc>
        <w:tc>
          <w:tcPr>
            <w:tcW w:w="1416" w:type="dxa"/>
            <w:vAlign w:val="center"/>
          </w:tcPr>
          <w:p w:rsidR="0037464F" w:rsidRPr="00D02EFF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18A6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moment of inertia,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polar moment of Inertia–Radius of gyration -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Transfer theorem for moment of Inertia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632A7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Area moment of inertia of the rectangle, circle, semicircle, etc.</w:t>
            </w:r>
          </w:p>
        </w:tc>
        <w:tc>
          <w:tcPr>
            <w:tcW w:w="1416" w:type="dxa"/>
          </w:tcPr>
          <w:p w:rsidR="0037464F" w:rsidRDefault="0037464F" w:rsidP="008A709B">
            <w:pPr>
              <w:jc w:val="center"/>
            </w:pPr>
            <w:r w:rsidRPr="00D02EFF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 of inertia of composite areas,  product of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lastRenderedPageBreak/>
              <w:t>inertia – Transfer formula for product of Inertia.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Moment of inertia of masses–Radius of gyration–Transfer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formula for mass moment of inertia Mass moment of Inertia by Integration</w:t>
            </w:r>
            <w:r w:rsidRPr="002B10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N"/>
              </w:rPr>
              <w:t>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0.10.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  <w:r w:rsidRPr="00337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dynamics, Kinematics, Kinetics.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Rectilinear motion of the Kinematics, D’Alembert’s principal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4A204D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0B4A24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 w:rsidRPr="003B12A8">
              <w:rPr>
                <w:rFonts w:ascii="Times New Roman" w:hAnsi="Times New Roman" w:cs="Times New Roman"/>
                <w:sz w:val="24"/>
                <w:szCs w:val="24"/>
              </w:rPr>
              <w:t>02.11.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 xml:space="preserve">Curvilinear motion of the Kinematics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Normal and Tangential components of acceleration, Radial and transverse</w:t>
            </w:r>
          </w:p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components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B10D4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Kinematics of rigid bodies - angul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ar motion – fixed axis rotation,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Definition</w:t>
            </w: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 xml:space="preserve"> </w:t>
            </w: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and analysis of plane motion.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6E0241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Kinetics of rigid bodies–equation of planes motion–fixed axis rotation–rolling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Pr="007F6F95" w:rsidRDefault="0037464F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bodies (simple examples)- general plane motion (Simple examples).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  <w:vAlign w:val="center"/>
          </w:tcPr>
          <w:p w:rsidR="0037464F" w:rsidRPr="00284DDF" w:rsidRDefault="0037464F" w:rsidP="008A7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37464F" w:rsidTr="008A709B">
        <w:trPr>
          <w:trHeight w:val="375"/>
        </w:trPr>
        <w:tc>
          <w:tcPr>
            <w:tcW w:w="534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:rsidR="0037464F" w:rsidRPr="00AE020D" w:rsidRDefault="0037464F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7464F" w:rsidRDefault="0037464F" w:rsidP="008A709B"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37464F" w:rsidRDefault="0037464F" w:rsidP="008A709B">
            <w:r w:rsidRPr="00AB70D4"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Excise problems</w:t>
            </w:r>
          </w:p>
        </w:tc>
        <w:tc>
          <w:tcPr>
            <w:tcW w:w="1416" w:type="dxa"/>
            <w:vAlign w:val="center"/>
          </w:tcPr>
          <w:p w:rsidR="0037464F" w:rsidRDefault="0037464F" w:rsidP="008A709B">
            <w:pPr>
              <w:jc w:val="center"/>
            </w:pPr>
            <w:r w:rsidRPr="003A2E28"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703" w:type="dxa"/>
          </w:tcPr>
          <w:p w:rsidR="0037464F" w:rsidRDefault="0037464F">
            <w:r w:rsidRPr="000B716B">
              <w:rPr>
                <w:rFonts w:ascii="Times New Roman" w:hAnsi="Times New Roman" w:cs="Times New Roman"/>
                <w:sz w:val="24"/>
                <w:szCs w:val="24"/>
              </w:rPr>
              <w:t>Black Board</w:t>
            </w:r>
          </w:p>
        </w:tc>
        <w:tc>
          <w:tcPr>
            <w:tcW w:w="1072" w:type="dxa"/>
          </w:tcPr>
          <w:p w:rsidR="0037464F" w:rsidRDefault="0037464F" w:rsidP="008A709B">
            <w:pPr>
              <w:jc w:val="center"/>
            </w:pPr>
          </w:p>
        </w:tc>
      </w:tr>
      <w:tr w:rsidR="008A709B" w:rsidTr="0038100D">
        <w:trPr>
          <w:trHeight w:val="375"/>
        </w:trPr>
        <w:tc>
          <w:tcPr>
            <w:tcW w:w="534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8A709B" w:rsidRPr="00AE020D" w:rsidRDefault="008A709B" w:rsidP="008A7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8A709B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F7B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28.11.</w:t>
            </w:r>
            <w:r w:rsidR="007D441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894" w:type="dxa"/>
            <w:gridSpan w:val="2"/>
          </w:tcPr>
          <w:p w:rsidR="008A709B" w:rsidRPr="007F6F95" w:rsidRDefault="008A709B" w:rsidP="008A7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N"/>
              </w:rPr>
              <w:t>Mid examination-III</w:t>
            </w:r>
          </w:p>
        </w:tc>
        <w:tc>
          <w:tcPr>
            <w:tcW w:w="1416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703" w:type="dxa"/>
          </w:tcPr>
          <w:p w:rsidR="008A709B" w:rsidRDefault="008A709B" w:rsidP="008A709B">
            <w:pPr>
              <w:jc w:val="center"/>
            </w:pPr>
          </w:p>
        </w:tc>
        <w:tc>
          <w:tcPr>
            <w:tcW w:w="1072" w:type="dxa"/>
          </w:tcPr>
          <w:p w:rsidR="008A709B" w:rsidRDefault="008A709B" w:rsidP="008A709B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AD1D4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0D0" w:rsidRDefault="007700D0" w:rsidP="00A04D36">
      <w:pPr>
        <w:spacing w:after="0" w:line="240" w:lineRule="auto"/>
      </w:pPr>
      <w:r>
        <w:separator/>
      </w:r>
    </w:p>
  </w:endnote>
  <w:endnote w:type="continuationSeparator" w:id="1">
    <w:p w:rsidR="007700D0" w:rsidRDefault="007700D0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0D0" w:rsidRDefault="007700D0" w:rsidP="00A04D36">
      <w:pPr>
        <w:spacing w:after="0" w:line="240" w:lineRule="auto"/>
      </w:pPr>
      <w:r>
        <w:separator/>
      </w:r>
    </w:p>
  </w:footnote>
  <w:footnote w:type="continuationSeparator" w:id="1">
    <w:p w:rsidR="007700D0" w:rsidRDefault="007700D0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82C75"/>
    <w:rsid w:val="000D3312"/>
    <w:rsid w:val="001740E0"/>
    <w:rsid w:val="001A6907"/>
    <w:rsid w:val="00247EE3"/>
    <w:rsid w:val="0027328F"/>
    <w:rsid w:val="00284DDF"/>
    <w:rsid w:val="002B10D4"/>
    <w:rsid w:val="00317C1A"/>
    <w:rsid w:val="0035268D"/>
    <w:rsid w:val="00370E0A"/>
    <w:rsid w:val="0037464F"/>
    <w:rsid w:val="00465FA3"/>
    <w:rsid w:val="00475FE4"/>
    <w:rsid w:val="004F785F"/>
    <w:rsid w:val="00511CB6"/>
    <w:rsid w:val="005678BC"/>
    <w:rsid w:val="005A1405"/>
    <w:rsid w:val="006018FE"/>
    <w:rsid w:val="00667226"/>
    <w:rsid w:val="006E0241"/>
    <w:rsid w:val="006F647A"/>
    <w:rsid w:val="00727AB3"/>
    <w:rsid w:val="007700D0"/>
    <w:rsid w:val="007D4415"/>
    <w:rsid w:val="00826487"/>
    <w:rsid w:val="008A659E"/>
    <w:rsid w:val="008A709B"/>
    <w:rsid w:val="00982ED4"/>
    <w:rsid w:val="0098793A"/>
    <w:rsid w:val="009A0F99"/>
    <w:rsid w:val="00A04D36"/>
    <w:rsid w:val="00A512E6"/>
    <w:rsid w:val="00AA04E1"/>
    <w:rsid w:val="00AD1D4E"/>
    <w:rsid w:val="00AE020D"/>
    <w:rsid w:val="00B42996"/>
    <w:rsid w:val="00B62A65"/>
    <w:rsid w:val="00B71BD6"/>
    <w:rsid w:val="00B9197F"/>
    <w:rsid w:val="00BB3DBC"/>
    <w:rsid w:val="00BD084E"/>
    <w:rsid w:val="00BD265C"/>
    <w:rsid w:val="00C318E7"/>
    <w:rsid w:val="00C54EE6"/>
    <w:rsid w:val="00D207CF"/>
    <w:rsid w:val="00D62840"/>
    <w:rsid w:val="00D915C4"/>
    <w:rsid w:val="00E05C6D"/>
    <w:rsid w:val="00E33676"/>
    <w:rsid w:val="00E44E08"/>
    <w:rsid w:val="00E63A51"/>
    <w:rsid w:val="00E76F49"/>
    <w:rsid w:val="00EA6993"/>
    <w:rsid w:val="00EB7E94"/>
    <w:rsid w:val="00F11F18"/>
    <w:rsid w:val="00F221B1"/>
    <w:rsid w:val="00F2354D"/>
    <w:rsid w:val="00F23569"/>
    <w:rsid w:val="00F36B6D"/>
    <w:rsid w:val="00F905CB"/>
    <w:rsid w:val="00FB0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Aitam</cp:lastModifiedBy>
  <cp:revision>36</cp:revision>
  <cp:lastPrinted>2017-11-13T14:22:00Z</cp:lastPrinted>
  <dcterms:created xsi:type="dcterms:W3CDTF">2017-11-13T08:17:00Z</dcterms:created>
  <dcterms:modified xsi:type="dcterms:W3CDTF">2017-12-22T08:42:00Z</dcterms:modified>
</cp:coreProperties>
</file>